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of experience in leveraging modern software development methodologies and technologies. Proficient in designing, developing, and implementing scalable applications in Java, Spring, Microservices, and RESTful APIs. Adept at employing Agile methodologies and Continuous Integration/Continuous Deployment (CI/CD) practices to deliver high-quality software solutions. Strong expertise with relational databases like MySQL and PostgreSQL, along with cloud services such as AWS and Azure. Committed to driving innovation and efficiency while mentoring junior developers and enhancing team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front-end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application deployment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deliver new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utilized Restful APIs for seamless integration with third-party services, enhancing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thereby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complex data models for relational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promoting best practices and ensuring the quality of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logging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SLF4J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Logback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debugging and monitoring of applications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achieving high code coverage and reliability of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reviews and contributed to architectural decisions that align with strategic technology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utilizing profiling tools and optimizing code, resulting in a faster response time and improved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designed system architecture for various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modularity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for data exchange and back-end support with focus on performance and maintainability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of legacy systems to modern tech stacks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resulting in improved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performance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and debugging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reliability and reducing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version control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collaboration on code development and management, streamlining team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interfaces, enriching user experience and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deployment strategies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simplifying environment management across different stages.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and backend development in a rapid prototyping environment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on various projects, from conception through deployment and maintenance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client-server architecture for applications supporting high-volume transactions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and maintained continuous integration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consistent build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efforts with UI/UX teams to refine application designs and optimize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over 95% customer satisfaction rating annually by improving application usability through effective user feedback channels, ensuring higher retention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Angular,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 Serverless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JIRA, Confluence, Splunk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