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specializing in software development and engineering. Proficient in diverse modern technologies and frameworks with strong expertise in building scalable applications. Adept at collaborating with cross-functional teams to deliver high-quality software solutions that align with business objectives. Demonstrated capacity in optimizing application performance and enhancing user experiences through innovative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building RESTful APIs to support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to migrate legacy systems to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increasing code quality and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enhance data retrieval efficiency, supporting high-load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deliver new features, utilizing Agile methodologies and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JIRA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of applications before production rollout.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software development lifecycles, fostering a knowledge-sharing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models for scalable applications supporting various business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deployments, employing best practices for security and cost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ELK Stack</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system health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Angular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and integrated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Node.js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insured high reliability through extensive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JUnit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and implementation of a microservices environment increasing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using HTML, CSS,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JavaScript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 to automate infrastructure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Terraform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GitLab CI</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MongoDB</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NoSQL approach to data management, enhancing responsiveness and development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promote a continuous improvement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designs and architecture decisions to ensure maintainability and team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.NET Framework</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solutions for financial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NUnit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quality and reliability before deployment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enrich the functionality of applications, enhancing user satisfaction and data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automation scripts for repetitive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Python</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productivity and focusing on more strategic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Git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collaboration and code integrity among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stakeholders to gather requirements and translate them into technical specifications in a timely manner. Established risk assessments to prioritize deliverables effectively and improve project agility.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production environments, ensuring high availability and performance of deployed applications in a high-stakes environment. Improved application response times by 20% through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Selenium, Cypress, JIRA,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