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both frontend and backend technologies. Proven ability in leveraging React, Ruby on Rails, JavaScript, and testing frameworks to build scalable digital services. Successfully collaborated with diverse teams in public sector projects, focusing on enhancing user experiences for Veterans and other stakeholders. Strong advocate for clean coding, effective communication with stakeholders, and continuous improvement in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designed impactful public sector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for Veterans and their families.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to optimize engineering processes, emphasizing clean code practices and effective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planning sessions to analyze architecture patterns and improve backend performance with targeted enhancements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pair programming and code reviews, ensuring the practice of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effectively communicate project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progress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maintain system reliability and promptly resolve technical issues aligning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meetings to provide insights on existing systems and propose actionable solutions for scaling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outlining system design and development processes to ensure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user feedback for iterative improvements, significantly enhancing service delivery and user satisfaction for critical VA programs.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management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team collaboration and increase the overall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APIs that facilitate seamless integrations across various platforms, vital for the effective delivery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 stack solutions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enhancing responsiveness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Certificate issuance API development for a major government project, leading to significant cost savings through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interactive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improving data 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legacy systems to modern web frameworks, including automating tests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throughout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refine system architecture, engaging with stakeholders to ensure delivery aligned with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debugging processes through consistent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testing frameworks, ensuring application resilience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to tackle challenges and promote strategy alignment regarding project timelines and feature completeness.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an environment of continuous improvement by advocating processes for reviewing and enhancing existing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client-side features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data integrity on the server-side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 communication between the backend and frontend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fostering best practices and collaborative coding, significantly decreasing the incidence of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streamlining functionalities while increasing service capability through APIs, improving system performance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minimizing product launch risk and upholding the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team members in best practices, assisting in their growth through guiding principles in coding and systems analysis by focusing on continuous learning and adaptation.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 project that reduced system downtime by 25% through improved code efficiencies and streamlined troubleshooting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Cypress,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Ruby on Rails, RSpec, Node.js,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AWS, Heroku,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JUnit, RSpec,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API Development, Microservices, Agile Methodologies, Service Design, User Experience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