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secure systems using Ruby, JavaScript, Node.js, Python, AWS, and relational databases. Proven track record in improving architectural design and enhancing system performance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for critical communication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for production-ready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engineers to design architectural patterns that improved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technical risks and proposed solutions, contributing to incident response and system health improvement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designs, implementation notes, and system architecture to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to ensure code quality and maintainability, significantly reducing production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engineering best practices, ensuring high-quality deliverables in a team-oriented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cross-functional teams, using tools such as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project alignment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production support activities, contributing to root cause analyses and system improvements post-incident.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technical skills and best practices to foster their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planning sessions with leadership to align technical efforts with business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projects with complex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 schemas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implement microservices architecture, improving system modularity and deployability.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best practices for software development and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knowledge sharing and technical skill development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and production support, performing investigations and implementing effective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AWS services to deploy and manage applications in cloud environments, enhancing application scalability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maintaining legacy systems, progressively refactoring code to improve stability and maintainability.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existing systems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high-stakes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enhancing system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testing team to implement quality assurance best practices, ensuring robust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promoting agile methodologies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to support team knowledge and system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small-scale projects, actively employing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administration tasks.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Node.js,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 RabbitMQ</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Linux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