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large-scale software solutions. Proven expertise in Ruby, Java, and React with a strong foundation in building and optimizing custom data integration platforms. Effective in driving the full software development lifecycle and ensuring high-quality standards through rigorous testing and code reviews. Adept at collaborating with cross-functional teams to enhance customer experiences and deliver value-driven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implementation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customer data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the integration of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entire software development lifecycle,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promote rigorous sprint planning and retrospectives, ensuring continuous improvement and adaptation to team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pair programming and code reviews to ensure high-quality code maintenance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throughout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designers, transforming detailed customer requirements into scalable features that enhance core products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reliable deployment and management of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monitoring and logging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that led to enhanced operational reliability and incident management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improving the efficiency of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integration and deployment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large-scale applications through analytical tools that identify bottlenecks and improve response times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 and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solutions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 processing thereby improving data integrity across various services and ensuring timely processing of customer-related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impact analysis and troubleshooting of production issues, conducting root-cause analysis to provide resolutions promptly and effectively, while communicating findings to respective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 prioritizing learning and growth, mentoring junior engineers in technology stacks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Spinnaker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 across multiple client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existing services to ensure seamless data exchanges between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from 60% to 85%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architected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catering to high availability and performance-driven requirements for enterprise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including continuous integration and delivery pipelines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Spinnaker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configurations and worked closely with infrastructure teams to improve the efficiency of deployments on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mechanisms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reduced downtime and improved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containerized deployment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flexible and manageable development environment that improved collaboration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APIs that allowed for dynamic data retrieval and manipulation for various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develop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within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 levels of data integrity and reliability for applications handling sensitive consumer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monitoring dashboards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real-time analytics and performance checking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project efficiency and deployment timelines by implementing iterative Agile practices, ensuring the team remained focused and accountable for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and reducing deployment errors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Ruby on Rails, Spring Boot,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DynamoDB,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GitHub Actions, Jenkins, Spinnaker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Datadog, Sentry, ELK Stack,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