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in crafting scalable applications using Java, JavaScript, HTML/CSS, and SQL. Proven track record in delivering high-impact solutions and embracing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to a full-stack development role, designing and implementing enterprise-level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discussions, establishing best practices for code quality and performance in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ceremonies, enhancing team processes and delivering timely software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into applications, improving scalability and reliability of client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through performance optimizations and rigorous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designs and solutions, contributing to knowledge sharing and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identified process inefficiencies, proposing innovative solutions that streamlined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stakeholders, translating technical requirements into actionable development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community knowledge-sharing sessions, enhancing team capabilities.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Java web applications with a focus on high performance and user satisfaction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sessions, contributing insights to enhance system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by sharing best practices in coding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Hands-on implementation of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client-facing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resolve technical challenges, ensuring alignment with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frameworks, improving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supported junior developers through pair programming and feedback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improving the quality of integration with various services.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focusing on seamless integration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development processes and participated in team knowledge sharing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profiling and optimizing code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testing phases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 testing to ensure 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projects, completing tasks on time with a focus on delivering results.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Python,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jQuery, Bootstrap,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Postman,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HTML, CSS, REST, GraphQL, AJAX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