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experience in full-stack development, specializing in Java, .NET, and React. Proven track record of delivering high-quality software solutions, optimizing application performance, and enhancing user experience. Adept at collaborating with cross-functional teams to design, develop, and deploy scalable applications. Strong expertise in agile methodologies and leading development teams to achieve project objectives within deadlines.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integrated with front-end applications built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through profiling and optimization techniques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containerize applications for streamlined deployment and testing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microservices architecture, improving modularity and scalability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UX/UI designers to create responsive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synchronous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TDD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comprehensive unit and integration tests, achieving over 85% code coverage across various modules.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CI/CD pipeline setup, facilitating automated testing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including sprint planning, retrospectives, and daily stand-ups to enhance team collaboration.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Incorporated monitoring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real-time application performance tracking and tuning.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management, optimizing queries to improve data retrieval speeds.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performance under high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applications to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improved system responsiveness and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OAuth 2.0 for secure API access, enhancing application security and user authentication 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 and dependency management in Java projects, ensuring consistent building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user acceptance testing (UAT) and gathered feedback to refine application features and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data storage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various applications in the cloud.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project documentation and created technical specifications, facilitating easier onboarding for new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managers to define project scope and deliverables, ensuring alignment with business objectives.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developed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response time and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RESTful services and integrated front-end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improved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provided mentorship to junior developers on best practices and technologies.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data-driven application functionalities by integrating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third-party services.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improve software delivery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system downtime by implementing proactive monitoring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averaging 99.9% availability.  Developed unit tests that improved code reliability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C#, Python,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Express.js,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Entity Framework, JPA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and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Git, Jenkins, Maven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Methodologies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TDD, Agile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