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full-stack development. Proficient in designing, developing, and deploying high-quality applications using various technologies including Java, Spring Boot, React, and Node.js. Proven track record in leading teams to achieve project milestones, conducting thorough testing, and improving existing systems. Adept at collaborating with cross-functional teams and delivering solutions in line with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full-stack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implementing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resilience and scalability across systems and increasing deployment efficiency by adopting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minimize production issues, resulting in enhanced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designs into functional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mobile applications, ensuring seamless integration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enhancing team proficiency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agile ceremonies, fostering a collaborative team environment focused on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capabilities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dashboards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all projects, including architectural designs and API specifications, ensuring alignment with organizational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migration strategies for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flexibility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client teams to automate processes and improve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user interaction and responsiveness of applications by about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gather requirements and translate them into technical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capabilities,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requests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schemas that improved data retrieval and storage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detailed analysis and profiling, leading to faster load times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design discussions and contributed to architecture decisions, establishing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monitored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overall increase in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experience and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ensure seamless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improved data handling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collaboration and project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projects to modern technology stacks,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employees on core development practices and technology stack,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30% faster deployment times by implementing agile methodologies and promoting efficient work practices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REST API,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