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comprehensive experience in software development, focusing on cloud-based applications, scalable architectures, and data visualization frameworks. Proficient in a diverse range of technologies including Java, Spring Boot, Node.js,, and React.js. Proven history of designing robust solutions, optimizing performance, and ensuring high-quality deliverables through rigorous testing methodologies. Exceptional at collaborating with cross-functional teams to deliver top-tier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cloud-based application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better resource management and reduced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efficient querying techniques, resulting in reduced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reliability of cloud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internal caching mechanisms to improve application responsiveness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team to automate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focusing on adherence to coding standards and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sessions to incorporate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Drafted comprehensive documentation and assisted in training sessions for new technologies implemented.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multiple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secured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scrums to ensure alignment of development efforts with business goals and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searching capabilities across large datasets, significantly enhancing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web applications are mobile-friendly and accessible.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software development lifecycle (SDLC) from concept through deployment of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functionalities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performance-critical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the functionality of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state management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predictable state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create sleek user interfaces based on UI/UX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with several payment gateways to facilitate secure payment processing for e-commerce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code through refactoring and optimization efforts, dramatically improving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 by optimizing image and resource delivery, achieving a 30%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React.js, Node.js, Angular,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Django, Flask, Bootstrap,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