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cloud-based applications. Proficient in leveraging cloud platforms such as AWS and Azure, along with using modern development frameworks including Docker, Kubernetes, and Node.js. Demonstrated expertise in implementing CI/CD pipelines and automated testing methodologies, ensuring high code quality and rapid deployment cycles. A proven track record of collaborating with cross-functional teams to deliver robust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and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which reduced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of microservices, enhancing DevOps practices and improving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post-deployment defects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project setups and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front-end components, improving user experience and engagement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consistent and repeatable deployment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implemented optimizations, resulting in improved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overall architecture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back-end development focusing on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that facilitated integration with third-party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performance and engagement through collaborative planning and iterative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functional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correcting issues early in the development phase.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secure coding practices and conducting regular security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teams to refine application experience, focusing on user feedback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 and facilitate bug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MSBuild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version control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improvement in application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applications, demonstrating strong problem-solving skills and attention to detail.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through code optimization, leading to a 15% reduction in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Spring Boot,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