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experience, specializing in backend technologies and blockchain infrastructure. Proficient in Node.js, smart contracts, and cross-chain interactions, delivering impactful solutions in fintech. Passionate about scaling on-chain systems and driving architectural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cross-border payments and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multiple chains, optimizing scalability and user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to improve performance and security of on-chain systems for global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roadmap and technical requirements for fintech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contract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ensure code quality and adherence to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Interfaced with various blockchains to optimize product capabilities and enhance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code documentation practices to streamline development workflows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solutions to ensure robust performance and traceability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delivered features to market, achieving significant user engagement and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transaction processing efficiency for fintech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developers on best practices for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smart contracts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blockchain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drive technical design of innovative financial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enhancements to the backend infrastructure,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models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for secure communication between mobile applications and blockchain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review meetings.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team members on system architecture and integration of back-end technologies.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 enhancements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backend applications, ensuring performance and uptime through proactive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coding and documentation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backend functionalities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modern technologies, increasing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processes, reducing release cycles by 20% through effective CI/CD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Solidity, Hyperledger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Mocha, Chai,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