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the software development lifecycle. Proven track record in designing, developing, and deploying innovative AI and data-centric applications using industry-standard tools and frameworks. Extensive expertise in cloud computing, data analytics, and machine learning, with a passion for implementing efficient solutions that drive organizational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AI-driven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Architecting microservices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Collaborating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analysis to inform strategic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Conducting unit and integration testing employing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processing and storage solutions in distributed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code reviews and technical discussions to mentor junior engineers and optimize code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to streamline communication between client and server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best practices for security and data governance in cloud-based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retrieval and service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optimization in high-traffic environments, ensuring data integrity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visualization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convey complex data insights to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methodologies, leading sprint planning and retrospective discussions to enhance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test coverage and reduce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efforts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refactoring code and applying optimization techniques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scientists to deploy machine learning models in production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SageMaker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of developers to create a robust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responsive UI across multiple devices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mobile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delivering a seamless experience to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applications to leverage existing services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payment processing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retrieval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development code reviews to maintain code quality, improving catch rates for bugs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project to migrate existing services to a microservices architecture, resulting in a significant reduction of server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Hadoop, Spark, TensorFlow, Pandas, NumPy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