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software development, specializing in Ruby on Rails, Microservices, and cloud-based architectures. Proven track record of delivering high-quality, scalable applications under agile methodologies. Expert in full software development lifecycle from requirements gathering to deployment and maintenance, with extensive knowledge of CI/CD practices and database management. Diligently implements best practices such as TDD/BDD, resulting in robust and maintainable codebases.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deployment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customer engagement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support mobile and web applications, ensuring seamless data transfer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hosting, significantly improving performance and reliability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reducing bug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align on technical specifications and project goals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structures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efficiency, scaling with application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fostering a culture of innovation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extensibility and agile response to market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tracking and logging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debugging and performance metrics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quality assurance and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business processes through effective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data access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ensuring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fostering collaborative team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 across the team, enhancing productivity and reducing setup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strategies ensuring secure access control,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project managers to define project requirements and deliverables on time, under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resources for scalability and fault tolerance.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code optimization techniques, maintaining a high standard of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to understand client requirements and develop fitting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particularly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cross-functional teams to develop integrated features and enhancements, following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robustness of applications through consistent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sprint reviews, gathering feedback for future iterations, ensuring project alignment with user needs.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HTML/CSS,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RSpec, Sinatra,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TDD, BDD, Microservices,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S3, Redis, Elasticsearch,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