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extensive experience specializing in Python and Django development. Adept in crafting scalable web applications and API services, with a strong focus on code optimization and software performance. Proven expertise in leading development teams, implementing best practices in software engineering, and using modern CI/CD methodologies for efficient deployment. Passionate about building intuitive, user-friendly interfaces and ensuring high-quality software delivery through automated testing and continuous integration.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high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design and implementation of RESTful APIs, ensuring responsiveness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 processes and enhancing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software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implementing branching strategies that improved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front-end developers to integrate user-facing elements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for junior developers, promoting best practices in coding and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to understand application requirements, delivering technical solutions aligned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scripts to automate database migrations and seeding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continuous deployment (CI/CD), increasing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implemented performance optimization techniques, resulting in a 15% increase in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web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existing applications to meet increasing user demand.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developing a microservices architecture, enabling the efficient deployment of independent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SQL queries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load time by 20% and improving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front-end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seamless user experience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and continuous integration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improved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create visually appealing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systems and third-party APIs, ensuring secure and efficient transactions for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documentation and support for API endpoints that increased developer adoption and reduced onboarding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full-cycle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core functionalities and enhancing existing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robust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browser testing to ensure high functionality and decreased deployment errors.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to support an extensive data management system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optimized data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by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reduction in deployment time across various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to address infrastructure issues, reducing downtime by 30% and improving overall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multiple projects simultaneously, coordinating efforts across various teams to deliver quality solutions on-time. Managed multiple stakeholders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React,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pytest, Selenium, Jest, Mocha,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