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deploying high-quality software solutions. Proficient in Python, Flask, Django, and RESTful APIs. Adept at leveraging vast technical skills to build scalable and efficient applications, with demonstrated expertise in Test-Driven Development, Agile methodologies, and collaborating with cross-functional teams to deliver software solutions that meet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efficient and scalable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integration and service communication, enhancing application modularity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improving deployment consistency and ease of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cross-functional teams to refine application features and improve development workflows, increasing productivity by adopting Continuous Integration/Continuous Deployment (CI/CD)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mentoring to junior engineers, fostering a culture of quality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and 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high-scale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management, ensuring cloud compatibility and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with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regular code reviews and static code analysis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and suggested improvements in tech stack and development practices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software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efficiency for finance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enhancing the scalability of business-critical applications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analysis techniques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convert raw data into actionable insights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and non-relational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profiling, benchmarking, and implementing optimizations based on key performance indicators.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automate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overhead and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retrospectives,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revenue through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plugins for CMS systems,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Joomla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site functionality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code quality and facilitating teamwork across multiple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capabilities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inquired new frameworks and tools continuously, leading to the implementation of a new build system that improved deployment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test suites which increased overall product reliability, directly contributing to a 40% reduction in bug reports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SQL, HTML/CSS,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Pandas, NumPy, React, Vue.js, jQuery,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Firebase, DynamoDB,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Postman, CircleCI, Terraform, Ansible,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