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designing robust systems. Proficient in Python, Docker, Kubernetes, and systems integration for advanced technologies in aerospace and defense.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distributed software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sensor scheduling and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and edge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real-time event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service-to-service communication and sensor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CI/CD best practices and automated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architecture decisions ensuring system reliability under high-demand conditions in aerospace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measures and compliance practices into systems, including authentication and container hardening.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deliver innovative solutions for real-world sensor systems and military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mentoring junior developers on best practices in systems integration and software engineering.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collaboration in a multidisciplinary team, bridging software engineering with scientific needs and hardware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microservice performance guaranteeing low-latency operations in challenging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advanced features under tight timelines while maintaining a disciplined approach to software engineering.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backend systems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sensor data processing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of microservices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full-stack methodologies focusing on best CI/CD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data flow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NATS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sensor communications.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monitoring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system observability.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Directed efforts on security compliance for software components and integrations for aerospace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streamline the integration of new technologies into existing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software components rapidly using agile methodologies with a strong focus on testing and documentation.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services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maintaining code quality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handling routines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applications enhancing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containerized environments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system design discussions, contributing to architectural decisions under senior supervision.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improving data retrieval performance for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monitoring dashboard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tracking system metrics.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GitLab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Helm, Prometheus, Grafana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Messaging &amp; Data Flow</w:t>
      </w:r>
      <w:r>
        <w:rPr>
          <w:rFonts w:asciiTheme="minorHAnsi" w:hAnsiTheme="minorHAnsi" w:cstheme="majorHAnsi"/>
          <w:lang w:val="en-US"/>
        </w:rPr>
        <w:t xml:space="preserve">: Kafka, RabbitMQ, NATS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