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full-stack development, specializing in creating scalable web applications and robust backend systems. Proficient in leveraging advanced technologies and frameworks including React, Node.js, and AWS to design, develop, and deploy applications that enhance user experience and optimize performance. Proven ability in leading cross-functional teams and delivering high-quality software solutions in fast-paced environments. Strong expertise in testing methodologies and continuous integration to ensure software reliability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dynamic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 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the server-side, improving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interaction between the client and server, enhancing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cloud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operational costs and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performance, reducing bug rates by a significant margin.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enhance user interface design principles, incorporating responsive web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learning and innovation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significantly reducing workflow disruptions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data integrity and optimizing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Jenkins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CodePipeline, automating deployment processes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methodology, utilizing JIRA for sprint planning and task tracking, ensuring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proactive identification and resolution of system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achieving modularity and high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data processing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caching layer, enhancing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conjunction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leading to improved application architecture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creating comprehensive test suites that significantly enhanced product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relational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through effective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gather requirements and deliver tailored software solutions that exceeded client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promoting best practices and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within applications, ensuring data protection and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progressive web app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service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microservices for modular application 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CI/CD pipelines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integration and delivery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scripting automated data processing tasks, streamlining workflows and enhancing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implementing user authentication and real-time database solutions, simplifying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consumed REST and GraphQL APIs, facilitating robust client-server communication, improving application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React,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Java, Spring Boot,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