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full stack development. Proficient in a diverse range of technologies including React, Node.js, Python, and PostgreSQL. Expertise in designing and implementing scalable applications with a focus on user experience and performance. Well-versed in software testing methodologies, cloud services, and agile development practices. A proven track record of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responsive user interfaces, improving user engagement by implementing efficient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client-server interactions, leading to a 30% reduction in latency for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deployment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data retrieval and storage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bug-free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convert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sprints, participating in daily stand-ups and code reviews to ensure adherence to best practices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facilitating a more modular and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and authorization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code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to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leading to enhanced user interfaces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better data flow and management across multiple components in complex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optimized complex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conversion of legacy systems to modern frameworks, ensuring smooth transition and minimal downtime during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through robust test suites.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working closely with UI/UX teams to deliver user-centered designs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participated in code review processes, improving team collaboration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services,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web services and APIs for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storage and retrieval of application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their scalability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on applications, resulting in a notable 25% improvement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sprints and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cloud solutions, achieving greater reliability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Flask, Express, .NET,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