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comprehensive expertise in diverse programming languages and frameworks, specializing in scalable core platform development. Proven ability in collaborating with cross-functional teams to deliver robust software solutions, integrating various technologies, ensuring high-quality code delivery through advanced testing methodologies. Strong proficiency in API development, microservices architecture, and backend technologies, with a consistent focus on performance optimization and system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facilitate better scalability and maintainability within the core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dynamic, responsive user interfaces that increased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performance of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EC2, S3, and RDS effectively to leverage cloud capabilities for application deployment and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 to maintain a high standard of code quality and ensure robust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enhanced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data access times, significantly decreasing latency in user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modern software development,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server-side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scalable distributed messaging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functionality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stored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data management and server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migration projects transitioning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application functionality and meet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specifications and conducted training sessions for team members on new technologies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GUI-based solutions,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efficient backend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applications,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 with daily scrums and retrospective meetings, ensuring team alignment on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inter-departmental projects to streamline workflows and enhance system interactions between various software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times by 30% through optimization of backend algorithms and efficient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Sonic,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SVN,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