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of experience in building scalable services. Proficient in Node.js, TypeScript, AWS, and MySQL. Strong experience in API development and event-driven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event-driven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 for web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 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managers, designers, and other developers 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led architecture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to optimize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documentation and architecture diagrams for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technology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direction of ongoing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guided junior developers for better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existing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event-driven backend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documentation and system architecture review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and data protection initiatives in API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APIs and optimized their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troubleshoot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during production deployments leading to a 20% reduction in rollbacks.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AWS SDK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SQS, SNS,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Aurora,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