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11+ years of experience in backend architecture and development. Proficient in Python, Golang, and React, adept at integrating AI tools and ensuring system security. Proven leader in agile environments, driving innovation at Gigawatt.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engineers, fostering a collaborative environment while refining requirements with product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architecture for </w:t>
      </w:r>
      <w:r w:rsidRPr="00432203">
        <w:rPr>
          <w:rFonts w:asciiTheme="minorHAnsi" w:hAnsiTheme="minorHAnsi" w:cstheme="majorHAnsi"/>
          <w:b/>
          <w:bCs/>
          <w:lang w:val="en-US"/>
        </w:rPr>
        <w:t xml:space="preserve">Gigawatt 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engineers to integrate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enhancing backend functionalities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legacy systems into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applying best practices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modernization.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coding practices by default, partnering with security leaders for compliance in utility sector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features in agile sprints, balancing speed and reliability across team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for high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technical excellence and architecture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team performance and code quality, driving continuous improvement initiatives and team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distributed systems architecture, utilizing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collaboration, streamlining feature development with product and AI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system design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database optimization techniques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skills in modern web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coding standards and best practices, driving high-quality software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to align development tasks with business objectives and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components in a microservices architecture, improving maintainability and scaling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new features and architectural decisions, aiding team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processes, integrating automated testing frameworks with deployment workflows.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functionalities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connectivity with front-end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streamlined code management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initiatives focusing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transitions, enhancing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automation efforts, utilizing </w:t>
      </w:r>
      <w:r w:rsidRPr="00432203">
        <w:rPr>
          <w:rFonts w:asciiTheme="minorHAnsi" w:eastAsia="Times New Roman" w:hAnsiTheme="minorHAnsi" w:cs="Times New Roman"/>
          <w:b/>
          <w:bCs/>
          <w:lang w:val="en-US"/>
        </w:rPr>
        <w:t xml:space="preserve">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to ensure code robustness and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application modules for performance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Fixed bugs and implemented maintenance tasks, ensuring high system performance and user satisfaction.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Golang, Java, JavaScript, SQL,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Flask, Django, Spring,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Prometheus, Grafana, Slack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Tools</w:t>
      </w:r>
      <w:r>
        <w:rPr>
          <w:rFonts w:asciiTheme="minorHAnsi" w:hAnsiTheme="minorHAnsi" w:cstheme="majorHAnsi"/>
          <w:lang w:val="en-US"/>
        </w:rPr>
        <w:t xml:space="preserve">: TensorFlow, Keras, OpenAI API, PyTorch</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