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Development Engineer in Test (SDET) with over 11 years of experience in test automation and software quality assurance within SaaS environments. Proven historical success in developing robust testing frameworks, improving CI/CD integration, and mentoring development teams on best practices for testing at all levels, including unit, integration, API, and UI. Proficient in leveraging advanced programming languages and tools to enhance product reliability and testability, driving continuous improvement across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test automation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testing efficiency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CI/CD pipelines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CodeBuild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delivery processes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engineering teams on best practices for automated testing, enhancing quality standards and improving overall product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testing strategies that incorporated both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thorough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observability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performance, leading to faster issue resolution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to upskill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promoting a culture of quality ownership.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test coverage and addressed quality gaps through centralized solutions,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flakiness dashboards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collaboration with cross-functional teams, ensuring high-quality outputs regarding product requirements and testing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libraries to support test automation efforts at the API level, integrating criteria for backend performance and reliability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security and compliance testing standards across the applications, ensuring adherence to relevant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promote testability within design decisions, integrating feedback loops into the early stages of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 automation strategies for multiple SaaS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Engineering lead for integrating automated testing into the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consistent product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testing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system behavior under various load conditions, which optimized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Assured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across distributed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scalable test strategies, integrating user feedback for continuous improvement of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tools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empower developers to improve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visibility and issue tracking by building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reporting on test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projects ensuring quality practices were embedded throughout the development process, reducing deployment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fostering a culture of test-driven development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and UX teams to integrate testing into the development lifecycle, improving overall development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deployments, integrating unit tests and code quality checks, resulting in improved code hygiene.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testing for early-stage projects, providing essential feedback and improving software resilience during critical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for legacy applications to increase test coverage by 30%, ensuring quality during migrations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in quality assurance practices, fostering team growth and enhancing organizational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Cypress, Playwright,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AWS CodeBuild, Jenkins, GitLab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Backend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GraphQL, Postman, SOAP,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Datadog, New Relic, Prometheus, Grafana,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