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11 years of experience in designing, developing, and maintaining scalable applications. Proven proficiency in multiple programming languages and frameworks, specializing in Java, Spring Boot, and Microservices architecture. Expertise in agile methodology and DevOps practices ensures timely and efficient project delivery. Strong background in testing frameworks and methodologies amplifying software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 modular application architecture that improves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enhancing user experience and engagement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sprints, implementing continuous integration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existing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ful principles and enhancing functionality without compromising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Functionally designed and executed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deployment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DevOps practices throughout the development lifecycle, reducing delivery times from weeks to days and increasing release readiness.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providing constructive feedback and fostering knowledge sharing among team members with the goal to elevate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relational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ensuring data integrity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system architecture decisions, advising on technology choices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application requirements and functionalities, ensuring alignment with business objectives and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analyze application performance and troubleshoot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handling and CRUD operations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microservices deployed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driving efficiency and ease of scaling applications as required.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rich client-side applications, transitioning legacy applications to modern frameworks successfully.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reliability of software solutions and reducing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fast-paced Agile environment, participating in daily stand-ups, sprint planning, and retrospectives to maintain project momentum and resolve impediments.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NoSQL solutions, notably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projects, providing flexible and scalable data storage options.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allocation and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application load times and improving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training junior developers on best practices in API design and software development lifecycle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web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backend services for various business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AWS cloud solutions, including EC2 instances and S3 buckets, optimizing costs while maintaining high availability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team-led code refactoring efforts, improving application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the backend stack for an e-commerce project, focusing on user authentication and transaction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UI/UX teams to implement responsive design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applications to microservices architecture, moving from a monolithic system to a distributed model, reducing system downtime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Django,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