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focusing on TypeScript, Vue, and cloud applications. Skilled in creating performant, responsive user interfaces and driving architectural decisions. Proficient in continuous integration and deployment practices with a strong emphasis on user-centric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architecture discussions and technical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define and deliver new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MDR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solutions rapidly to validate concepts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enhancing innovation in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UI patterns and technologies, integrating findings into existing projects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teams to ensure applications are intuitive and user-friendly,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including responsiveness and load times through systematic profiling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to evaluate UI features and measure their impact on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production issues using logging and observability tools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development processes and best practices to support team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integrations for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contributing to project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maintainability of codebases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streamline deployment cycles and enhance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efficiency and maintainability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incorporated new libraries and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optimize application performance and state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as an individual contributor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addressed performance issues in existing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to improve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that supported accessibility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back-end teams to integrate RESTful APIs into the applications, ensuring data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with a strong focus on meeting deadlines and quality expectations, maintaining high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React, Redux, Pinia, Tailwind CSS, MobX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Websockets, DevOps practices, Agile, UX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Figma,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