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Developer with over 11 years of experience in full software development lifecycle, including requirements analysis, design, implementation, testing, and deployment. Proven track record in utilizing cutting-edge technologies such as Java, Spring Boot, React, and AWS in building scalable and efficient applications. Adept at collaborating with cross-functional teams to deliver high-quality software solutions that enhance user experience and drive business objectives. Committed to maintaining high standards in code quality and performance through continuous integration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responsiveness to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modern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engineers to establish automated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defect detection rates.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cloud-based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data storage, enhancing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optimized code quality through continuous integration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branches, and facilitating team collaboration on features and bug fixes.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implemented data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product owners to gather requirements and translate them into technical specifications,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and provided training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functional tests for robust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significant improvements in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across various devices.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deliver new features in an Agile environment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OAuth and JWT for authentication in order to secure APIs and user data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and efficient data handling in enterprise-level applications, enhancing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schema changes through version control, ensuring application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peer code reviews and integrated feedback into workflows, promoting a culture of quality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project planning and estimation, contributing technical insight and assessing feasibility of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several full-cycle software development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alignment with project demands.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aesthetics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continuously enhance product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services, facilitating smooth integration with front-end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asynchronous processing using message queues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system responsiveness and reducing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decrease in application load time by optimizing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and enhancing indexing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Express.js, Django, jQuery, Bootstrap,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Terraform,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Cypress, Jest, Mocha, Chai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ORM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Hibernate, JPA, Redis,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