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developer with over 11 years of experience in designing, developing, and implementing applications and solutions using a variety of technologies and frameworks. Proficient in both front-end and back-end development, with extensive expertise in Java, Spring, React, and Docker. Passionate about leveraging innovative technologies to deliver high-performance and scalable software solutions. Excellent problem-solving skills with substantial testing abilities and a commitment to best practices in software development. Competent in agile methodologies and collaborative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complex,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enterprise-level clients, resulting in enhanced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50% and ensuring efficient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persistence, optimizing data transactions leading to significant reductions in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to expand application functionalities and improve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facilitating regular stand-ups and sprints to enhance organizational software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over 85% for critical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and project management to streamline workflows and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standards through rigorous code reviews and implementation of best practices in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design and architecture discussions, contributing to better solution design tailored to client needs, particularly in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new technologies, fostering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features and improving user experience through direct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front-end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smoother user interface and enhanced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Customized existing applications to meet specific client requirements, effectively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to enhance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security best practices and implemented OAuth for user authentication processes, increasing application security and user trust.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technologies, deploying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legacy system upgrades, utilizing techniques acquired during development, resulting in a 40% decrease in application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and actively participated in collaborative design discussions to innovate solutions and enhance product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successful application launches for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with team members, ensuring efficient project management and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APIs, enhancing application interactions with third-party systems and improving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best practices for data organization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UI experiences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staff on using new frameworks and tools, improving team competency and project output quality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scripting languages, reducing the time taken for deployment operations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multiple projects with rapid turnaround times, delivering high-quality software solutions within stipulated deadlines, contributing to a project that improved client satisfaction scores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