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web applications and backend systems. Proficient in a diverse array of technologies including, but not limited to, Java, Spring Boot, Node.js, React, Microservices, and AWS. Adept at collaborating in agile environments and committed to delivering high-quality code and innovative solutions that meet business objectives. Highly skilled in API development, database management, and application security. Proven ability to lead projects and mentor junior developers. Seeking to leverage expertise in a challenging software development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stability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requests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user-friendly interfaces that improved overall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reliable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and accelerating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host applications, resulting in reduced hosting costs and improved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system documentation and user manuals that improved team onboarding processes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agile sprints, contributing to project timelines and effective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security assessments and code hardening practices, mitigating potential vulnerabilities and securing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thousands of concurrent users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state management in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loading times by 25% through code splitting.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 principles, significantly improving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 collaborations to improve backend data workflows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improved team collaboration, resolving conflicts and merging branches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applications, facilitating smoother development transitions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applications, leveraging the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 to ensure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REST API design and implementation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testing coverage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relational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for real-time data tracking and integrations, enhancing user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the primary developer on an agile project team, delivering project milestones 10%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