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in designing, developing, testing, and maintaining high-performance software applications. Proven expertise in collaborating with cross-functional teams to deliver innovative solutions tailored to client demands. Proficient in a diverse set of programming languages, frameworks, and tools including Java, Python, C#, and modern front-end libraries like React and Angular. Strong background in Agile methodologies and continuous integration/deployment practices, adept at producing reliable and scalable code within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with over 100,000 users globally.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providing a seamless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implement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 and improved reliability of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behavior-driven development (BDD)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improving customer satisfaction by delivering desired features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scrums and retrospectives, fostering team collaboration and continuous improvement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scalable architecture for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25% increase in user retention through improved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interfaced seamlessly with back-end services, improving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activities, from requirements gathering to deployment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simplifying maintenance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improved user experience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to streamline deployment processes,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establish standardized REST APIs, enhancing communication and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APIs and software components to aid development and internal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security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performing refactoring and optimizations that decreased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performance for high-traffic sites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strategies, resulting in a noticeable reduction in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Flask, ASP.NET,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