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Design Engineer with over 11 years of experience in developing high-quality software solutions. Proven expertise in designing and implementing software systems using a range of technologies including Java, Spring Boot, and React. Demonstrated ability to lead software projects from concept to completion, ensuring robust architecture and effective performance. Strong background in test-driven development (TDD) and continuous integration/continuous deployment (CI/CD). Seeking to leverage extensive experience in software design to contribute to innovative projects at BeyondSoft.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microservices architecture, improving system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ensuring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requirements, resulting in streamlined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test coverage for critical components, leading to reduced error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application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to manage project timelines and deliverables effectively, improving response time to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continual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performance by decreasing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enhance functionalities,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design teams to implement responsive UI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increasing data handling efficiency and reducing manual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software design and architecture to facilitate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library for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new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curtailing bugs in production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testing frameworks and best practices, leading to improved software quality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UI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to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environment, contributing to reduced overhead and increased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 for software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for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coding standards and quality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to expose business logic for mobile consumption, enhancing accessibility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tuning of web applications, improving response times and handling increased user load at peak times, achieving a capacity increase of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TypeScript, Golang,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Hibernate, jQuery, Bootstrap,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Maven, JIRA,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