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developing robust .NET applications. Proven expertise in utilizing modern frameworks and tools to enhance software functionality, design architecture, and execute rigorous testing procedures. Highly adept in building client-server architectures and microservices, enabling enterprise-scale applications. Demonstrated ability to integrate various libraries and frameworks to improve system performance and maintainability, while fostering collaboration within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improved system performance and reduced loading times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Azure Functions and Azure SQL for streamlined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container orchestration and microservices architecture,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web applications, enriching user experience with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delivery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and conducted refactoring to enhance code maintainability and scalability considering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daily stand-ups and sprint planning, ensuring alignment with Agile methodologies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define requirements, enhancing collaboration and ultimately delivering projects that exceed client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multiple business-critical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user interfaces for enhanced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efficient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scalability in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APIs and software applications, improving team onboarding and project handover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optimization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performance, significantly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to maintain coding standards and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design practices and user experience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translating them into technical specifications for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enhancing functionality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ensuring streamlined collaboration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debugging and troubleshooting applications, achieving a significant decrease in systematic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on production servers, achieving an uptick in system uptime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Core, Entity Framework, Angular,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Kubernetes, NuGet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Azure, NoSQL, MongoDB,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Jest, Selenium,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