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Site Reliability Engineer with 11 years of professional experience specializing in cloud migration and infrastructure automation. Proficient in developing and implementing Infrastructure as Code (IAC) solutions while enhancing CI/CD pipelines for optimal performance. Expertise in backend frameworks such as Java and Spring Boot, with comprehensive experience building robust APIs and managing cloud technologies. Adept at collaborating in Agile environments and committed to delivering innovative digital solutions that improve operational efficiency and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cloud migration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(IAC)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provisioning and deployment,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optimized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quality assurance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API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for robust interface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monitoring and logging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enhance operational visibility and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facilitated knowledge sharing sessions to elevate team coding standards and implement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data processing for large-scale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toolsets,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thus improving scalability and portability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authentication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access to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Agile ceremonies as part of the team’s commitment to improving development processes and overall delivery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initiatives, advocating for test automation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backend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high-throughput applications, significantly enhancing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integration of REST APIs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exchange and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project frameworks, actively participating in stand-ups, retrospectives, and sprint planning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queries to support application functionalities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and production environments, ensuring seamless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reliability metrics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based on data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CodePipeline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transforming project timelines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HTTPS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safeguard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several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significant reduction in post-deployment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product teams to gather requirements and translate them into effective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efficiency through optimization techniques on existing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Agile meetings to discuss progress and optimize workflows, contributing to improved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and code management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 Flask, SQL, Bash,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Apache Spark, React, Node.js, Django, Flask, JUnit, Flask-Restful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Automation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GitHub Actions, AWS CloudFormation, Docker, Kubernetes, Jenkins,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DigitalOcean,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