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developing high-performance applications using modern frameworks and technologies. Proven track record of successfully leading projects from concept through completion, working with cross-functional teams to implement scalable solutions. Proficient in Agile methodologies with a strong background in test-driven development. Expert in Java, Spring Boot, React, AWS, and various database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application deployment and enhance operational 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to uphold coding standards and improve code quality, promoting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single-page applications, resulting in improved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translate them into technical specifications,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service communication and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testing and debugging processes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and 100% unit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solutions, optimizing queries and indexing strategies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introspection and incident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enhancing team collaboration and responsiveness to project changes, streamlining the project lifecycle under Scrum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applications, resulting in a 40% improvement in average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leading to a 30% increase in software efficiency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seamless communication between client and server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primary data store, improving data storage solutions and reducing costs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front-end functionality and ensure responsive design, resulting in a significant boost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the migration of legacy systems to cloud-based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costs and improving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constant code improvement initiatives,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and collaboration amongst multiple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application-specific security measures and 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API access, better protecting sensitive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unit testing and employed effective debugging techniques, minimizing production bugs and performance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applications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system reliability and responsiveness to user demands.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intuitive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increasing code coverage and reliability before 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in an Agile environment during sprint planning, ensuring effective communication and task prioritization.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conducted performance assessments and tuning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resulting in enhanced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cloud services, collaborating with teams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and tools, enhancing operational effectiveness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Gradle, WebSockets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