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robust applications using Java, Spring, Microservices, and AWS architectures. Proven track record in integrating RESTful APIs, leading development teams, and optimizing application performance. Passionate about driving innovative solutions with a focus on scalability and maintainability. Extensive experience with cloud technologies and modern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RESTful APIs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improving loading times and overall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deployment process and reducing environment drift.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in implementing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into existing systems, driving additional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significantly reducing database load during peak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quicker resolution of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performance optimization of applications by profiling memory usage and CPU consumption, achieving a reduction in resource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and participated in all sprint ceremonies to ensure effective communication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business logic and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Secured and managed data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robust database design and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Migration of legacy applications to modern architectures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communication between back-end services and client-side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Boosted application performance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which led to a 30% improvement in response times across critical endpoints.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Carried out unit testing and integration testing to ensure application reliability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front-end developers to implement responsive UI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smooth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integrity and collaboration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full software development lifecycle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clean, maintainable code and improved existing implementations using design patterns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architecture discussions and contributed towards modular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API documentation for internal services, promoting better understanding and usage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development of server-side applications, enhancing project delivery pace.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legacy monolithic applications by decoupling services, leading to enhanced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