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design and implementation of high-performance applications. Proficient in a multitude of programming languages, frameworks, and technologies, including Java, Spring Boot, Microservices, and cloud technologies. Proven track record of leading innovative projects and enhancing system architecture to optimize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backend services to enhance customer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applications that improved deployment efficiency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decrease in bug incidents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clear requirements and deliver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streamlining the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database performance through optimization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query analysis and index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managing data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 and troubleshoot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architectures, enabling increased flexibility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application design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concept through delivery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rendering and improved client-side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times and scaling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 to deliver enhancements in customer-facing applications, driving a 20%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RESTful API development,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writing test cases, ensuring rigorous testing coverage on critical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logging frameworks for issue detection and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design discussions, improving code quality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 team setting, integrating various APIs to enhance system functionalities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source code across multiple projects smoothly.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and optimization of applications to reduce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scripts for automated deployment processes, improving overall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reducing application load times by 30% through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database normalization.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JUnit,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