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Senior-Level Engineer with over 11 years of experience in developing innovative software solutions. Proven expertise in leading software design and architecture with a strong focus on Java, Spring Boot, RESTful APIs, and Microservices. Adept at utilizing modern frameworks and tools to enhance system performance and deliver exceptional user experiences. Demonstrated success in collaborating with cross-functional teams and integrating emerging technologies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data interoperability between systems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significantly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encourage best practices and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achieving optimized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extensively for cloud deployment, ensuring robust system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development cycles, effectively communicating technical concepts to stakeholders to align development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scalability and responsiveness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within the software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various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optimizing backend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system modularization and separation of concerns within the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collaborating with cross-functional teams to deliver exceptional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that improved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applications to cloud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seamless user interactions and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application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configuration.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data interchange, ensuring compliance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tuning and best practices, significantly reducing loading times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across the development team for better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to cloud services, achieving a 30% reduction in infrastructure costs and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REST Assured,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