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developing high-quality software solutions. Expertise in Java, Spring Boot, Node.js, and React for creating robust applications. Proven ability to lead diverse teams in agile environments while ensuring stringent testing protocols. Proficient in cloud services including AWS and Azure, database management with MongoDB and MySQL, and implementing CI/CD pipelines using Jenkins and Docker. Skilled in aligning technical solutions with business goals to drive growth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develop a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optimizing RESTful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 and minimizing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fault tolerance for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test coverage of over 90% for the new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cloud environments,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serverless architecture for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data retrieval and storage for high-demand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refine user stories and requirements, translating business needs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coding and testing, fostering an environment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across multiple development teams, streamlining workflows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metrics as per client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for web applications, including authentication and authorization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system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application designs and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enhancing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reviews in an Agile environment, ensuring alignment with project timelines and delivering quality output.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with back-end systems to streamline operations and enhance functionalities,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regression testing and increasing overall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and established coding standards, promoting clean code practices and maintainable code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DevOps teams to streamline deployment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back-end support for front-end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implement intuitive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resolving existing application issues, providing timely fixes and enhancements as per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incorporating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significant improvements in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 performance testing and tuning, utilizing profiling tools to identify bottlenecks and optimize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and requirements analysis, aiding in clear communication and project clarity, successfully meeting 100% of project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HTML/CSS,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Angular,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Code, Eclipse, IntelliJ IDEA, Maven, Gradle, Apache Tomcat, Nginx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