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using Ruby on Rails, JavaScript, React, and AWS. Proficient in crafting APIs and enhancing system architecture for high-impact fintech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efforts to design and implement scalable APIs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StellarFi's fintech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robust solutions for the B2C and B2B platforms, ensuring high availability and performance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leadership to identify and address technical debt, enhancing our development process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development workflows, improving deployment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coding standards, testing hierarchy, and architectural principles within our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observability systems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monitoring and debugging capabilities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technical discussions and design reviews, ensuring alignment with product goals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including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in our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partner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 code review culture that emphasizes code quality, performance, and maintainability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initiatives to complex product challenges, improving reliability and performance of existing systems.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financial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for safe data exchanges in core financial applications,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testing procedures,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refine system designs, focusing on scalability and maintainability for financial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AWS services into applications for efficient resource utilization and reliability in platform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feature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applications, streamlining user interactions and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engineering standards and practices to improve team knowledge sharing and onboarding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client-facing applications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codebases, ensuring adherence to best development practices and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applications and safeguard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and build new functionalities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providing feedback to peers and ensuring adherence to project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maintainability by modernizing codebase and optimizing existing functionalities.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React, Lit, OAuth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ECS, DataDog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