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Cloud Operations Engineer with over 11 years of experience in AWS, DevOps, and backend systems. Expertise in building scalable infrastructure using Terraform, Docker, and Kubernetes. Proven capability to lead cloud architecture initiatives and optimize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 as infrastructure lead, owning decisions on </w:t>
      </w:r>
      <w:r w:rsidRPr="00432203">
        <w:rPr>
          <w:rFonts w:asciiTheme="minorHAnsi" w:hAnsiTheme="minorHAnsi" w:cstheme="majorHAnsi"/>
          <w:b/>
          <w:bCs/>
          <w:lang w:val="en-US"/>
        </w:rPr>
        <w:t xml:space="preserve">cloud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deployment pipelines, and </w:t>
      </w:r>
      <w:r w:rsidRPr="00432203">
        <w:rPr>
          <w:rFonts w:asciiTheme="minorHAnsi" w:hAnsiTheme="minorHAnsi" w:cstheme="majorHAnsi"/>
          <w:b/>
          <w:bCs/>
          <w:lang w:val="en-US"/>
        </w:rPr>
        <w:t xml:space="preserve">infrastructure-as-code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maintain scalable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supporting rapid product development and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and automate internal tools to enhance developer productivity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engineering and data teams ensuring infrastructure scalability for future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 infrastructure best practices and mentor engineers on </w:t>
      </w:r>
      <w:r w:rsidRPr="00432203">
        <w:rPr>
          <w:rFonts w:asciiTheme="minorHAnsi" w:hAnsiTheme="minorHAnsi" w:cstheme="majorHAnsi"/>
          <w:b/>
          <w:bCs/>
          <w:lang w:val="en-US"/>
        </w:rPr>
        <w:t xml:space="preserve">cloud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observability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management, increasing deployment consistency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projects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system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 monitoring and logging solutions with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comprehensive observability.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performance tuning and security assessments, optimizing systems based on established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architectural decision-making processes impacting product development roadmaps and infrastructure strategy.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 cross-team collaboration to integrate cloud solutions that address operational challenges.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implementation of </w:t>
      </w:r>
      <w:r w:rsidRPr="00432203">
        <w:rPr>
          <w:rFonts w:asciiTheme="minorHAnsi" w:eastAsia="Times New Roman" w:hAnsiTheme="minorHAnsi" w:cs="Times New Roman"/>
          <w:b/>
          <w:bCs/>
          <w:lang w:val="en-US"/>
        </w:rPr>
        <w:t xml:space="preserve">CI/CD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times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for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and infrastructure design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cloud resources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cost management and performance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infrastructure-as-code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with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speed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migrating legacy applications to a modern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enhancing system resiliency.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security best practices into existing infrastructure, ensuring compliance with regulatory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reviews, helping shape future infrastructure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routine tasks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freeing engineering resources for core development efforts.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backend services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service reliability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monolithic applications to a microservices architecture, improving fault isolation.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operational management of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for multiple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maintenance of internal tooling, optimizing workflows for development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effective logging strategies using </w:t>
      </w:r>
      <w:r w:rsidRPr="00432203">
        <w:rPr>
          <w:rFonts w:asciiTheme="minorHAnsi" w:eastAsia="Times New Roman" w:hAnsiTheme="minorHAnsi" w:cs="Times New Roman"/>
          <w:b/>
          <w:bCs/>
          <w:lang w:val="en-US"/>
        </w:rPr>
        <w:t xml:space="preserve">ELK Stack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issue resolution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hands-on support during system outages, contributing to a 25% reduction in downtime.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Services</w:t>
      </w:r>
      <w:r>
        <w:rPr>
          <w:rFonts w:asciiTheme="minorHAnsi" w:hAnsiTheme="minorHAnsi" w:cstheme="majorHAnsi"/>
          <w:lang w:val="en-US"/>
        </w:rPr>
        <w:t xml:space="preserve">: AWS EC2, AWS ECS, AWS EKS, AWS Lambda, AWS S3, AWS CloudFront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Containerization &amp; CI/CD</w:t>
      </w:r>
      <w:r>
        <w:rPr>
          <w:rFonts w:asciiTheme="minorHAnsi" w:hAnsiTheme="minorHAnsi" w:cstheme="majorHAnsi"/>
          <w:lang w:val="en-US"/>
        </w:rPr>
        <w:t xml:space="preserve">: Docker, Kubernetes, Terraform, CloudFormation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Prometheus, Grafana, ELK Stack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CircleCI, Linux</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