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in PHP, JavaScript, MySQL, and Linux. Proficient in developing high-performance web applications using best practices in RESTful API design and Content Management Systems. Expert in managing the full software development lifecycle with a focus on robust website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over 1 million users,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new platform features, establishing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third-party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Facebook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 Management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supports dynamic web content,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CodeIgniter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improved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page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enhance the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24/7 support for emergency response and disaster recovery,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by implementing logging and monitoring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efficient and responsive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integrations,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scripting and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enhancing coding skills and collaborative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planning sessions, contributing to project scope and timelines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task automation and system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through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in various web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successful migration of legacy systems to modern stacks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to identify and resolve performance issues, achieving a 25% increase in user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diverse web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application performance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disruption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build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optimizing for speed and security through code refactoring.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focusing on quality delivery and adherence to deadlines, improving delivery metrics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Perl, C, C#, C++,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CodeIgniter, jQuery, Apache,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Memcache, Redis,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Systems</w:t>
      </w:r>
      <w:r>
        <w:rPr>
          <w:rFonts w:asciiTheme="minorHAnsi" w:hAnsiTheme="minorHAnsi" w:cstheme="majorHAnsi"/>
          <w:lang w:val="en-US"/>
        </w:rPr>
        <w:t xml:space="preserve">: Linux, Content Management Systems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