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Engineer with over 11 years of experience in designing and developing responsive, user-centric web applications. Proficient in modern frameworks and technologies, focusing on delivering high-quality code and enhancing user experience. Expertise in collaboration with cross-functional teams to produce robust and scalable solutions. Strong proficiency in front-end technologies combined with a keen eye for design ensures functional aesthetics in website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by implementing real-time feedback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translate design wireframes into functional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ease of use and visual appeal.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bug reporting and improving overall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facilitate seamless data communication between front-end and back-end, ensuring optimal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loading times and performance through meticulous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and code splitting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sessions and pair programming to maintain code quality and share knowledge across teams,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workflows to manage changes in various projects, ensuring consistency and traceability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customized themes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client capabilities for content management and e-commerce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and security evaluations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areas of improvement in existing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culture of quality assurance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back-end developers,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create comprehensive solutions adhering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for client websites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client brand guidelines and enhancing customer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web performance optimization techniques, including image compression and lazy loading strategies that increased mobile site visits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data-driven decisions for layout changes that increased conversion rates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functionality and user experience through dynamic data sourcing for e-commerce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ensuring timely delivery of features while adhering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around accessibility standards (WCAG) and mobile responsiveness, equipping team members to enhance user experience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project documentation, reducing onboarding time for new developers by providing clear guidelines and best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modern front-end technologies, improving team capacity and capability in adopting new tools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for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seamless user experience, resulting in the effective reuse of code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scheduling and controlled collaboration on projects, enhancing team productivity and consistency in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continuous integration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deployment processes and significantly speeding up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user feedback through various techniques and implemented changes that enhanced usability, reflected by improved user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Educated the team on the importance of mobile-first design principles, leading to mobile interface improvements on various platforms without compromising desktop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UX/UI projects end-to-end, focusing on detail-oriented aesthetics and functionality that received recognition from multiple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SASS,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npm, Yarn, Figma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WordPress, Shopify, Drupal, Joomla, Magento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