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SAP, SAP PLM, and Java technologies. Proven expertise in leading technical teams, implementing successful solutions, and mentoring junior developers. Adept at collaborating with stakeholders, conducting code reviews, and ensuring adherence to coding standards. Committed to staying updated on industry trends to drive innovation and optimize system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teams in the design, development,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PLM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driving innovation and efficiency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new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PLM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project outcomes and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paired programming sessions to enhance code quality,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testing and ranking.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ABAP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translate them into technical specifications for scalable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issues by performing root cause analysis and implementing corrective actions,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performance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PLM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cutting-edge technologies into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design patterns and common libraries for consistent architecture across applications,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ceremonies, including sprint planning and retrospectives, facilitating effective communication between technical teams and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initiatives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which resulted in enhanced system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key elements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adhere to established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requirements, resulting in enhanced user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UI5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HANA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improved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testing and debugging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automated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PLM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by implementing best practices and reducing response time through targeted code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 Fiori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 increasing project output and quality of delivered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and maintaining integration workflows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for Java applications, enhancing application performance by refactoring inefficient code segments and monitoring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and microservices architecture to boost project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mapping, improving data handling and reducing boilerplate code in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front-end frameworks to ensure smooth user experiences while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ensuring rigorous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in-depth troubleshooting of operational issues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contributing to effective solutions that minimized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task boards to track project progress, ensuring transparency across the team and fostering a collaborative environment, resulting in improved deadline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SAP ABAP, SAP UI5, SAP Fiori, SAP HANA, SAP PLM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DevOps, SDLC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