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scalable systems and optimizing storage and caching solutions. Proficient in a variety of programming languages and frameworks with extensive expertise in Java, Python, Go, and their ecosystems. Proven track record of enhancing system performance through effective caching strategies and architecture design. Strong analytical skills combined with a deep understanding of cloud infrastructures, maintaining high-quality software through rigorous testing and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significantly improving the data retrieval speed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ensuring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across large-scale applications, improving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and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environments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promoting best practices and automating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caching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increase in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caching strategies that reduced database load by 25%,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enhancing system functionality with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achieving significant order-of-magnitude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CI/CD processes and enhanced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service communications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security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continually optimizing resources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streamline the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elevate code quality and adherence to development standards, ensuring team alignment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caching mechanisms to improve page load speeds, significantly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discussions and requirement gathering, translating business needs into technical specifications with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improving UI responsiveness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improve team collaboration and project tracking, delivering projects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reporting tools that improved data visibility by 20% and facilitated better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Kubernetes,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