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professional with over 11 years of experience in Machine Learning, NLP, and deep learning. Proven expertise in PyTorch, TensorFlow, and MLOps practices, specializing in deploying large-scale ML systems and monitoring AI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cross-functional team of ML engineers and data scientists to deploy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entire ML project lifecycle, from data ingestion to model training and deployment,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 and infrastructure teams to define goals and success metrics for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technical efforts in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training, fine-tuning, and optimized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compute resources and budgets while ensuring compliance with data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communicated project updates, risks, and results to stakeholders, enhancing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existing ML models, achieving performance benchmarks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DeepSpeed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experiment tracking and model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for scaling AI operation processes and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frameworks &amp; libraries to streamline workflows, enhancing productivity and operational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ML components, deploying models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clean code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several AI-driven projects focusing on performance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inputs for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project planning sessions, collaborating with product managers to align ML features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for quality assurance and implemented testing strategies to maintain software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reviews and architectural decisions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and governance.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distributed system design using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for data processing and ML model training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for automation of routine tasks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core components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performance optimization of existing codebases, contributing to deployment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code consistency, ensuring adherence to coding standards with a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Hugging Face, DeepSpeed,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Pandas, NumPy, Dask, Apache Spark,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Kubeflow, MLflow,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Scrum, DevOps,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Governance, Responsible AI, Privacy Standards, Model Interpretability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