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11 years of experience in AI/Agentic Solutions, SQL, and data warehousing. Skilled in delivering customized product demonstrations, managing POCs, and leveraging cloud platforms like Snowflake and Databricks.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Account Executives to develop and execute successful account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ThoughtSpot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insightful discovery sessions to assess customers' analytical priorities and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Articulate the unique business value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ThoughtSpot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diverse audiences, from technical teams to executive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tailored and engaging product demonstrations showcasing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ThoughtSpot's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competitive advantages and customer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successful Proof of Concepts (POCs) demonstrating data analysis and ROI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share best practices and product updates with team members to enhance collective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multiple customer engagements concurrently, ensuring effective communication and project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Capture and relay customer feedback to Product Management, influencing future product development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 trusted advisor relationships with customer champions to ensure alignment with their strategic goals and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training sessions for clients on the best practices of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ThoughtSpot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team members on technical skills and product knowledge to boost overall team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Solutions Engineer, supporting enterprise clients in understanding and optimizing their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needs assessments, translating business requirements into technical solutions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modeling and ETL process design to enhance data flow and accessibility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product demonstrations and training sessions for clients to showcase offered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customer challenges and deliver tailored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customer evaluations, driving engagement and satisfaction through high-value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technology in implementing updates to business intelligence systems, improving performance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maintained systems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high-quality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data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access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and reducing time spent on manual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and maintaining technical documentation, enhancing team communication and project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user-facing features and functionality within existing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and optimize processes to align with client needs, resulting in positive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>
        <w:rPr>
          <w:rFonts w:asciiTheme="minorHAnsi" w:hAnsiTheme="minorHAnsi" w:cstheme="majorHAnsi"/>
          <w:lang w:val="en-US"/>
        </w:rPr>
        <w:t xml:space="preserve">: Snowflake, Databricks, Amazon Redshift, Google BigQuery,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ThoughtSpot, Tableau, Power BI, Looker, MicroStrategy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Postman,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