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Solutions Engineer with over 11 years in Identity Governance, Cloud Security, and AI solutions. Proficient in AWS, GCP, and Azure. Proven ability in technical solution delivery and client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technical presentations showcasing </w:t>
      </w:r>
      <w:r w:rsidRPr="00432203">
        <w:rPr>
          <w:rFonts w:asciiTheme="minorHAnsi" w:hAnsiTheme="minorHAnsi" w:cstheme="majorHAnsi"/>
          <w:b/>
          <w:bCs/>
          <w:lang w:val="en-US"/>
        </w:rPr>
        <w:t xml:space="preserve">Saviynt's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AI-powered identity solutions, enhancing understanding for prospective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detailed RFP responses, collaborating with cross-functional teams for accurate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discovery meetings, effectively communicating solution value to diverse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Proof of Concepts (POCs) demonstrating product capabilities in real-world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Solutions Engineers, improving their response strategies and technical presentation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expert insights on product features, gathering competitive intelligence to inform product management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global bid team in curating responses to complex RFx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optimizing resource management for various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in Identity Governance &amp; Administration, ensuring alignment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consultations, assessing client needs and devising tailored solutions to improve security posture.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industry trade shows, effectively representing </w:t>
      </w:r>
      <w:r w:rsidRPr="00432203">
        <w:rPr>
          <w:rFonts w:asciiTheme="minorHAnsi" w:hAnsiTheme="minorHAnsi" w:cstheme="majorHAnsi"/>
          <w:b/>
          <w:bCs/>
          <w:lang w:val="en-US"/>
        </w:rPr>
        <w:t xml:space="preserve">Saviynt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generating high-quality leads.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 applications, increasing code reusability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Agile methodologies, ensuring timely delivery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streamlining deployment processes and configurations.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cloud security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analysis to address performance bottlenecks, enhancing application responsiveness by over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cycles and increasing release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documentation and training for new features, ensuring efficient team onboarding.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strategic direction for security protocols, improving overall client compliance metrics by 25%.</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backend processes for key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contemporary Java frameworks, ensuring improved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code quality and reducing defects.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refine user interfaces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end-user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DevOps initiatives by leveraging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in local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early-stage project planning, contributing to architecture discussions and technology selection.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Bash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Spring Boot, Django,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Terraform,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Elasticsearch,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JUnit,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CI/CD, Kubernetes, Grafana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