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Solutions Engineer with over 11 years of experience in software development and solutions architecture. Proficient in leveraging a wide range of technologies to design, build, and implement scalable and efficient software solutions. Expertise in Java, Spring Boot, Microservices, RESTful API development, and cloud technologies, ensuring robust functionality and exceptional user experiences. Strong background in leading development teams, conducting thorough testing phases, and deploying applications across diverse environments. Committed to continuous improvement through innovative approaches to solving complex technical problems.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integration of third-party services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flows and expanding system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diverse team in the agile development of high-traffic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detailed code reviews and performed code refactoring to ensure adherence to coding best practices and company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Web Services (AWS)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migration strategies, reducing operational costs by optimizing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testing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to streamline deployment processes across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SPAs (Single Page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rich user interactions and responsive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craft user-driven requirements, enhancing overall product offerings.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API usability for frontend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technical discussions to establish architectural standards and technology stack selection for future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software development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enterprise-level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database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large volumes of data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front-end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user engagement through improved UI design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DevOps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deployment, ensuring zero-downtime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and tuning of existing applications to reduce latency and improve end-user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processes in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acceptance testing, ensuring deliverables meet business needs and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cross-functional team environment, integrating Agile methodologies for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backend functionality and server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code optimization and best practices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building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connections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optimization strategies through indexing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UI testing, ensuring a high-quality user experience and bug-free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culture of continuous delivery and operational excellence. Successfully delivered 5 major projects within timeline discussions.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SOAP, Swagger,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Cypress, Selenium, Postman Testing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