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developing innovative software solutions and conducting system testing across various platforms and technologies. Proven ability to design and implement high-performance applications using various programming languages and frameworks including Java, Python, and Angular. Deep experience with RESTful API development, microservices architecture, and cloud technologies, significantly enhancing system efficiencies and user experiences. Excellent problem-solving skills with a focus on leveraging contemporary development practices, aimed at delivering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by integrating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 resulting in a 30% reduction in operational costs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front-end and back-end systems, enhancing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ensuring efficient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deliverables, and timelines for application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knowledge sharing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architecture discussions focusing on microservices architecture to improve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build and deployment processes, reducing release cycles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collaborated with peer developers to maintain high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the user experience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microservices-based architecture for a multi-tenant SaaS application, improving deployment speed and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methodologies, playing an active role in sprint planning, code reviews, and retrospectives to constantly improve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effective documentation for API services and user manuals, resulting in reduced onboarding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reliability of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logging and monitoring solutions that ensured system uptime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improving testing coverage and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UI/UX designers to translate client requirements into functional application features, ensuring adherence to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develop enterprise-level applications that improved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 payment processing system that handled transactions securely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efforts resulting in a 15% increase in application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 libraries to enhance functionalities of existing applications,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changes and collaborate effectively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practices resulting in an increase in sprint consistency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Vue.js,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