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Software/Data Engineer with 11+ years of experience in developing data pipelines and core APIs. Expertise in Python, PostgreSQL, SQL, and data management. Proven ability to lead architecture initiatives and optimize data processing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augmenting legal documents with metadata.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case law dataset, optimizing citation extraction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exposed core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with frontend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benchmarking and evaluations, applying insights for improving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requirements and deliver product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handling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error tracking and monitoring solutions, improving observability for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unit and integration tests, elevating overall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design reviews, promoting best practices in coding standards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for potential integration, maintaining a forward-thinking approach for system evolution.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and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retrieval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modern stack,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coding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for performance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ETL processes for data ingestion and transformation, achieving significant efficiency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analytical tools,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for feature rollouts, using robust analytics for informed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systems, ensuring operational excellence.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implementing features and optimizing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the architectural evolution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practices to ensure high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objectives, meeting deadlines regularly.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ML</w:t>
      </w:r>
      <w:r>
        <w:rPr>
          <w:rFonts w:asciiTheme="minorHAnsi" w:hAnsiTheme="minorHAnsi" w:cstheme="majorHAnsi"/>
          <w:lang w:val="en-US"/>
        </w:rPr>
        <w:t xml:space="preserve">: Pandas, NumPy, Scikit-learn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