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professional experience. Proficient in building integration solutions using JavaScript, TypeScript, Node.js, and React. Skilled in developing personalized user experiences and collaborating cross-functionally to drive product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integration projects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internal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personalized event experiences for employees.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refine feature requirements and improve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deployments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adherence to coding standards, security, and performance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across microservices, streamlining backend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system architecture and integration workflows to facilitate developer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observability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enhancing error tracking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sessions to align engineering efforts with business objectives, driving product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taking ownership from conception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full-stack development, improving team efficiency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implement effective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 capabilities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optimizations in existing applications, leading to faster response times and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enforced coding standards, ensuring optimal use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unit testing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individual features and maintained existing systems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for legacy applications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the technology stack.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tested UI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codebases and development processes to improve team onboarding and knowledge transfer.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develop intuitive interfaces that enhance user experience on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code coverage on components through comprehensive testing.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Practices</w:t>
      </w:r>
      <w:r>
        <w:rPr>
          <w:rFonts w:asciiTheme="minorHAnsi" w:hAnsiTheme="minorHAnsi" w:cstheme="majorHAnsi"/>
          <w:lang w:val="en-US"/>
        </w:rPr>
        <w:t xml:space="preserve">: CI/CD, Agile, Scrum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