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developing enterprise applications. Skilled in TypeScript, Node.js, Java, and AWS, with expertise in Guidewire integrations and complex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scalable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eSense Incorporated.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cloud-based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and security in large-scale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integration efforts with </w:t>
      </w:r>
      <w:r w:rsidRPr="00432203">
        <w:rPr>
          <w:rFonts w:asciiTheme="minorHAnsi" w:hAnsiTheme="minorHAnsi" w:cstheme="majorHAnsi"/>
          <w:b/>
          <w:bCs/>
          <w:lang w:val="en-US"/>
        </w:rPr>
        <w:t xml:space="preserve">Guidewire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deploy high-quality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architectural standards and best practices for application development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automated tests to ensure software quality and reliability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fostering an environment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for streamlined releases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to uphold software engineering standards and team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system architecture decisions to optimize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design review sessions to align on technical direction and delivery goals.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cost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services with </w:t>
      </w:r>
      <w:r w:rsidRPr="00432203">
        <w:rPr>
          <w:rFonts w:asciiTheme="minorHAnsi" w:eastAsia="Times New Roman" w:hAnsiTheme="minorHAnsi" w:cs="Times New Roman"/>
          <w:b/>
          <w:bCs/>
          <w:lang w:val="en-US"/>
        </w:rPr>
        <w:t xml:space="preserve">Guidewire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insurance processes and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in best practices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enhance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influencing system design and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performance and scalability through careful architecture design and awareness of end-user impact.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to improve maintainability and reduce technical debt.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software development tasks focused on feature implementation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legacy systems to modern architectures, enhancing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to ensure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project documentation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RESTful APIs to support client and server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consistent 20% reduction in bug reports after code revisions, contributing to software reliability.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 JavaScript,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Spring Boot, Guidewire,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DynamoDB,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Jest,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